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F8F438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80170F">
        <w:rPr>
          <w:rFonts w:ascii="Arial" w:eastAsia="MS Mincho" w:hAnsi="Arial" w:cs="Arial"/>
          <w:b/>
          <w:sz w:val="24"/>
          <w:szCs w:val="24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 w:rsidRPr="00B27DD2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B27DD2">
        <w:rPr>
          <w:rFonts w:ascii="Arial" w:eastAsia="MS Mincho" w:hAnsi="Arial" w:cs="Arial"/>
          <w:b/>
          <w:sz w:val="24"/>
          <w:szCs w:val="24"/>
        </w:rPr>
        <w:t>3</w:t>
      </w:r>
      <w:r w:rsidR="00B27DD2" w:rsidRPr="00B27DD2">
        <w:rPr>
          <w:rFonts w:ascii="Arial" w:eastAsia="MS Mincho" w:hAnsi="Arial" w:cs="Arial"/>
          <w:b/>
          <w:sz w:val="24"/>
          <w:szCs w:val="24"/>
        </w:rPr>
        <w:t>05891</w:t>
      </w:r>
    </w:p>
    <w:p w14:paraId="0ED16545" w14:textId="4F6F6354" w:rsidR="0068254F" w:rsidRPr="00881E60" w:rsidRDefault="0080170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F1C23">
        <w:rPr>
          <w:rFonts w:ascii="Arial" w:hAnsi="Arial"/>
          <w:b/>
          <w:sz w:val="24"/>
          <w:szCs w:val="24"/>
          <w:lang w:eastAsia="zh-CN"/>
        </w:rPr>
        <w:t>17 April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F1C23">
        <w:rPr>
          <w:rFonts w:ascii="Arial" w:hAnsi="Arial"/>
          <w:b/>
          <w:sz w:val="24"/>
          <w:szCs w:val="24"/>
          <w:lang w:eastAsia="zh-CN"/>
        </w:rPr>
        <w:t xml:space="preserve">26 </w:t>
      </w:r>
      <w:r w:rsidR="00F10014">
        <w:rPr>
          <w:rFonts w:ascii="Arial" w:hAnsi="Arial"/>
          <w:b/>
          <w:sz w:val="24"/>
          <w:szCs w:val="24"/>
          <w:lang w:eastAsia="zh-CN"/>
        </w:rPr>
        <w:t>April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279502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 xml:space="preserve">Title: </w:t>
      </w:r>
      <w:r w:rsidRPr="00AB3D40">
        <w:rPr>
          <w:rFonts w:ascii="Arial" w:hAnsi="Arial" w:cs="Arial"/>
          <w:b/>
        </w:rPr>
        <w:tab/>
      </w:r>
      <w:r w:rsidR="004754F9" w:rsidRPr="004754F9">
        <w:rPr>
          <w:rFonts w:ascii="Arial" w:hAnsi="Arial" w:cs="Arial"/>
          <w:lang w:eastAsia="zh-CN"/>
        </w:rPr>
        <w:t>WF on UE demodulation requirements for intra-band non-collocated EN-DC/NR-CA deployment scenario</w:t>
      </w:r>
      <w:r w:rsidR="00F10014">
        <w:rPr>
          <w:rFonts w:ascii="Arial" w:hAnsi="Arial" w:cs="Arial"/>
          <w:lang w:eastAsia="zh-CN"/>
        </w:rPr>
        <w:t xml:space="preserve"> </w:t>
      </w:r>
    </w:p>
    <w:p w14:paraId="73AD8CE3" w14:textId="5F5F439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</w:rPr>
      </w:pPr>
      <w:r w:rsidRPr="00AB3D40">
        <w:rPr>
          <w:rFonts w:ascii="Arial" w:hAnsi="Arial" w:cs="Arial"/>
          <w:b/>
        </w:rPr>
        <w:t>Agenda Item:</w:t>
      </w:r>
      <w:r w:rsidRPr="00AB3D40">
        <w:rPr>
          <w:rFonts w:ascii="Arial" w:hAnsi="Arial" w:cs="Arial"/>
          <w:b/>
        </w:rPr>
        <w:tab/>
      </w:r>
      <w:r w:rsidR="00CA30AD">
        <w:rPr>
          <w:rFonts w:ascii="Arial" w:hAnsi="Arial" w:cs="Arial"/>
          <w:lang w:eastAsia="zh-CN"/>
        </w:rPr>
        <w:t>5.12.5</w:t>
      </w:r>
    </w:p>
    <w:p w14:paraId="6402E503" w14:textId="3E54D2F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AB3D40">
        <w:rPr>
          <w:rFonts w:ascii="Arial" w:hAnsi="Arial" w:cs="Arial"/>
          <w:b/>
        </w:rPr>
        <w:t xml:space="preserve">Source: </w:t>
      </w:r>
      <w:r w:rsidRPr="00AB3D40">
        <w:rPr>
          <w:rFonts w:ascii="Arial" w:hAnsi="Arial" w:cs="Arial"/>
          <w:b/>
        </w:rPr>
        <w:tab/>
      </w:r>
      <w:r w:rsidR="00F10014">
        <w:rPr>
          <w:rFonts w:ascii="Arial" w:hAnsi="Arial" w:cs="Arial"/>
          <w:b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>Document for: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Approval</w:t>
      </w:r>
    </w:p>
    <w:p w14:paraId="6E810FAA" w14:textId="0A27F46D" w:rsidR="00EF3FF4" w:rsidRPr="00AB3D40" w:rsidRDefault="00AE2442" w:rsidP="00D719E3">
      <w:pPr>
        <w:pStyle w:val="Heading1"/>
        <w:rPr>
          <w:lang w:eastAsia="zh-CN"/>
        </w:rPr>
      </w:pPr>
      <w:r>
        <w:t xml:space="preserve">Topic </w:t>
      </w:r>
      <w:r w:rsidR="00213B66">
        <w:t>1</w:t>
      </w:r>
      <w:r w:rsidR="00ED5B37">
        <w:tab/>
      </w:r>
      <w:r w:rsidR="00ED5B37">
        <w:tab/>
      </w:r>
      <w:r w:rsidR="008E29A7">
        <w:t>Work plan and test scope</w:t>
      </w:r>
    </w:p>
    <w:p w14:paraId="6842CC97" w14:textId="7ED3427F" w:rsidR="00EF3FF4" w:rsidRDefault="00B520E5" w:rsidP="00D719E3">
      <w:pPr>
        <w:pStyle w:val="Heading2"/>
      </w:pPr>
      <w:r>
        <w:t>Sub-t</w:t>
      </w:r>
      <w:r w:rsidR="00AE2442">
        <w:t xml:space="preserve">opic </w:t>
      </w:r>
      <w:r w:rsidR="00213B66">
        <w:t>1-1</w:t>
      </w:r>
      <w:r w:rsidR="005F5B30">
        <w:tab/>
      </w:r>
      <w:r w:rsidR="00213B66">
        <w:t>Work plan</w:t>
      </w:r>
    </w:p>
    <w:p w14:paraId="111E0B24" w14:textId="074D7D59" w:rsidR="00F94C4D" w:rsidRPr="00F94C4D" w:rsidRDefault="00F94C4D" w:rsidP="00F94C4D">
      <w:pPr>
        <w:rPr>
          <w:b/>
          <w:u w:val="single"/>
          <w:lang w:eastAsia="ko-KR"/>
        </w:rPr>
      </w:pPr>
      <w:r w:rsidRPr="007112DF">
        <w:rPr>
          <w:b/>
          <w:u w:val="single"/>
          <w:lang w:eastAsia="ko-KR"/>
        </w:rPr>
        <w:t>Issue 1-1</w:t>
      </w:r>
      <w:r>
        <w:rPr>
          <w:b/>
          <w:u w:val="single"/>
          <w:lang w:eastAsia="ko-KR"/>
        </w:rPr>
        <w:t>-1</w:t>
      </w:r>
      <w:r w:rsidRPr="007112DF">
        <w:rPr>
          <w:b/>
          <w:u w:val="single"/>
          <w:lang w:eastAsia="ko-KR"/>
        </w:rPr>
        <w:t>: Work plan</w:t>
      </w:r>
    </w:p>
    <w:p w14:paraId="7EE04A9F" w14:textId="77777777" w:rsidR="005B455C" w:rsidRDefault="00213B66" w:rsidP="00213B66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3A0B2FFA" w14:textId="2C44D7A8" w:rsidR="00213B66" w:rsidRPr="00D959F3" w:rsidRDefault="00213B66" w:rsidP="00D959F3">
      <w:pPr>
        <w:rPr>
          <w:rFonts w:eastAsia="SimSun"/>
          <w:szCs w:val="24"/>
          <w:lang w:eastAsia="zh-CN"/>
        </w:rPr>
      </w:pPr>
      <w:r w:rsidRPr="00D959F3">
        <w:rPr>
          <w:rFonts w:eastAsia="SimSun"/>
          <w:szCs w:val="24"/>
          <w:lang w:eastAsia="zh-CN"/>
        </w:rPr>
        <w:t>Agree with the following work plan</w:t>
      </w:r>
      <w:r w:rsidR="00605A37" w:rsidRPr="00D959F3">
        <w:rPr>
          <w:rFonts w:eastAsia="SimSun"/>
          <w:szCs w:val="24"/>
          <w:lang w:eastAsia="zh-CN"/>
        </w:rPr>
        <w:t xml:space="preserve">. Update work plan, if necessary, according to the RF/RRM core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05A37" w14:paraId="175281E7" w14:textId="77777777" w:rsidTr="00605A37">
        <w:tc>
          <w:tcPr>
            <w:tcW w:w="10457" w:type="dxa"/>
          </w:tcPr>
          <w:p w14:paraId="534E4206" w14:textId="77777777" w:rsidR="00605A37" w:rsidRDefault="00605A37" w:rsidP="00605A3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RAN4#106bis-e, April 2023 (0.25 TU)</w:t>
            </w:r>
          </w:p>
          <w:p w14:paraId="7C47C87A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Discuss the scope of UE demodulation requirements.</w:t>
            </w:r>
          </w:p>
          <w:p w14:paraId="68E2EA87" w14:textId="77777777" w:rsidR="00605A37" w:rsidRDefault="00605A37" w:rsidP="00605A3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RAN4#107, May 2023 (0.25 TU)</w:t>
            </w:r>
          </w:p>
          <w:p w14:paraId="644C20C5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Continue to discuss the scope of UE demodulation requirements, according to the core part conclusion.</w:t>
            </w:r>
          </w:p>
          <w:p w14:paraId="57921CB4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Agree with the initial simulation assumption.</w:t>
            </w:r>
          </w:p>
          <w:p w14:paraId="1B63F7E4" w14:textId="77777777" w:rsidR="00605A37" w:rsidRDefault="00605A37" w:rsidP="00605A3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RAN4#108, August 2023 (0.25 TU)</w:t>
            </w:r>
          </w:p>
          <w:p w14:paraId="652998C7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213B66">
              <w:rPr>
                <w:rFonts w:eastAsia="SimSun"/>
                <w:szCs w:val="24"/>
                <w:lang w:eastAsia="zh-CN"/>
              </w:rPr>
              <w:t>Collect the initial simulation results.</w:t>
            </w:r>
          </w:p>
          <w:p w14:paraId="07D6F7EB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 xml:space="preserve">Finalize the test parameters for UE demodulation </w:t>
            </w:r>
            <w:proofErr w:type="gramStart"/>
            <w:r w:rsidRPr="00D34C94">
              <w:rPr>
                <w:rFonts w:eastAsia="SimSun"/>
                <w:szCs w:val="24"/>
                <w:lang w:eastAsia="zh-CN"/>
              </w:rPr>
              <w:t>requirements, and</w:t>
            </w:r>
            <w:proofErr w:type="gramEnd"/>
            <w:r w:rsidRPr="00D34C94">
              <w:rPr>
                <w:rFonts w:eastAsia="SimSun"/>
                <w:szCs w:val="24"/>
                <w:lang w:eastAsia="zh-CN"/>
              </w:rPr>
              <w:t xml:space="preserve"> update the simulation assumption if necessary. </w:t>
            </w:r>
          </w:p>
          <w:p w14:paraId="5CF19BE1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Decide the CR work split.</w:t>
            </w:r>
          </w:p>
          <w:p w14:paraId="3BF5F8B4" w14:textId="77777777" w:rsidR="00605A37" w:rsidRDefault="00605A37" w:rsidP="00605A3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RAN4#108bis, October 2023 (0.25 TU)</w:t>
            </w:r>
          </w:p>
          <w:p w14:paraId="6652F5CB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Update the simulation assumption if necessary.</w:t>
            </w:r>
          </w:p>
          <w:p w14:paraId="17AC55E0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Continue the alignment of the simulation results.</w:t>
            </w:r>
          </w:p>
          <w:p w14:paraId="49671FC8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 xml:space="preserve">Review the draft CRs for TS38.101-4. </w:t>
            </w:r>
          </w:p>
          <w:p w14:paraId="143B1858" w14:textId="77777777" w:rsidR="00605A37" w:rsidRDefault="00605A37" w:rsidP="00605A3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RAN4#109, November 2023 (0.25 TU)</w:t>
            </w:r>
          </w:p>
          <w:p w14:paraId="3A21B5E5" w14:textId="77777777" w:rsidR="00605A37" w:rsidRDefault="00605A37" w:rsidP="00605A37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Collect the simulation results if necessary.</w:t>
            </w:r>
          </w:p>
          <w:p w14:paraId="758C02C0" w14:textId="3E29F0DA" w:rsidR="00605A37" w:rsidRPr="00605A37" w:rsidRDefault="00605A37" w:rsidP="00213B66">
            <w:pPr>
              <w:pStyle w:val="ListParagraph"/>
              <w:numPr>
                <w:ilvl w:val="1"/>
                <w:numId w:val="32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D34C94">
              <w:rPr>
                <w:rFonts w:eastAsia="SimSun"/>
                <w:szCs w:val="24"/>
                <w:lang w:eastAsia="zh-CN"/>
              </w:rPr>
              <w:t>Endorse the draft CRs for TS38.101-4.</w:t>
            </w:r>
          </w:p>
        </w:tc>
      </w:tr>
    </w:tbl>
    <w:p w14:paraId="1A32E794" w14:textId="0F182C4E" w:rsidR="00213B66" w:rsidRDefault="00213B66" w:rsidP="00213B66">
      <w:pPr>
        <w:rPr>
          <w:lang w:eastAsia="zh-CN"/>
        </w:rPr>
      </w:pPr>
    </w:p>
    <w:p w14:paraId="173F0B1A" w14:textId="1F7BF506" w:rsidR="008E29A7" w:rsidRDefault="008E29A7" w:rsidP="008E29A7">
      <w:pPr>
        <w:pStyle w:val="Heading2"/>
      </w:pPr>
      <w:r>
        <w:t>Sub-topic 1-</w:t>
      </w:r>
      <w:r w:rsidR="00EE7315">
        <w:t>2</w:t>
      </w:r>
      <w:r>
        <w:tab/>
      </w:r>
      <w:r w:rsidR="00EE7315">
        <w:t>T</w:t>
      </w:r>
      <w:r>
        <w:t>est scope</w:t>
      </w:r>
    </w:p>
    <w:p w14:paraId="40B3664F" w14:textId="2778D162" w:rsidR="00EE7315" w:rsidRPr="00EE7315" w:rsidRDefault="00EE7315" w:rsidP="00EE7315">
      <w:pPr>
        <w:rPr>
          <w:b/>
          <w:u w:val="single"/>
          <w:lang w:eastAsia="ko-KR"/>
        </w:rPr>
      </w:pPr>
      <w:r w:rsidRPr="00F02DF2">
        <w:rPr>
          <w:b/>
          <w:u w:val="single"/>
          <w:lang w:eastAsia="ko-KR"/>
        </w:rPr>
        <w:t>Issue 1-2-1: UE type assumption</w:t>
      </w:r>
    </w:p>
    <w:p w14:paraId="72BEE76B" w14:textId="2D79E300" w:rsidR="00EE7315" w:rsidRDefault="00D054EF" w:rsidP="00EE7315">
      <w:pPr>
        <w:rPr>
          <w:rFonts w:eastAsia="SimSun"/>
          <w:szCs w:val="24"/>
          <w:lang w:eastAsia="zh-CN"/>
        </w:rPr>
      </w:pPr>
      <w:r>
        <w:rPr>
          <w:b/>
          <w:lang w:eastAsia="zh-CN"/>
        </w:rPr>
        <w:t>Agreement</w:t>
      </w:r>
      <w:r w:rsidR="008E29A7">
        <w:rPr>
          <w:lang w:eastAsia="zh-CN"/>
        </w:rPr>
        <w:t xml:space="preserve">: </w:t>
      </w:r>
    </w:p>
    <w:p w14:paraId="3E30B059" w14:textId="77257322" w:rsidR="00EE7315" w:rsidRPr="00EE7315" w:rsidRDefault="00EE7315" w:rsidP="00EE7315">
      <w:pPr>
        <w:pStyle w:val="ListParagraph"/>
        <w:numPr>
          <w:ilvl w:val="0"/>
          <w:numId w:val="33"/>
        </w:numPr>
        <w:ind w:firstLineChars="0"/>
        <w:rPr>
          <w:rFonts w:eastAsia="SimSun"/>
          <w:szCs w:val="24"/>
          <w:lang w:eastAsia="zh-CN"/>
        </w:rPr>
      </w:pPr>
      <w:r w:rsidRPr="00EE7315">
        <w:rPr>
          <w:rFonts w:eastAsia="SimSun"/>
          <w:szCs w:val="24"/>
          <w:lang w:eastAsia="zh-CN"/>
        </w:rPr>
        <w:lastRenderedPageBreak/>
        <w:t>Discuss the UE demodulation requirements for Type 2 UE first.</w:t>
      </w:r>
    </w:p>
    <w:p w14:paraId="6CEA2989" w14:textId="249157F6" w:rsidR="00EE7315" w:rsidRPr="00EE7315" w:rsidRDefault="00EE7315" w:rsidP="00EE7315">
      <w:pPr>
        <w:pStyle w:val="ListParagraph"/>
        <w:numPr>
          <w:ilvl w:val="1"/>
          <w:numId w:val="33"/>
        </w:numPr>
        <w:ind w:firstLineChars="0"/>
        <w:rPr>
          <w:rFonts w:eastAsia="SimSun"/>
          <w:szCs w:val="24"/>
          <w:lang w:eastAsia="zh-CN"/>
        </w:rPr>
      </w:pPr>
      <w:r w:rsidRPr="00EE7315">
        <w:rPr>
          <w:rFonts w:eastAsia="SimSun"/>
          <w:szCs w:val="24"/>
          <w:lang w:eastAsia="zh-CN"/>
        </w:rPr>
        <w:t xml:space="preserve">Test scope covers both EN-DC and NR-CA  </w:t>
      </w:r>
    </w:p>
    <w:p w14:paraId="6E48597D" w14:textId="445BABF1" w:rsidR="00EE7315" w:rsidRPr="00EE7315" w:rsidRDefault="00EE7315" w:rsidP="00EE7315">
      <w:pPr>
        <w:pStyle w:val="ListParagraph"/>
        <w:numPr>
          <w:ilvl w:val="0"/>
          <w:numId w:val="33"/>
        </w:numPr>
        <w:ind w:firstLineChars="0"/>
        <w:rPr>
          <w:rFonts w:eastAsia="SimSun"/>
          <w:szCs w:val="24"/>
          <w:lang w:eastAsia="zh-CN"/>
        </w:rPr>
      </w:pPr>
      <w:r w:rsidRPr="00EE7315">
        <w:rPr>
          <w:rFonts w:eastAsia="SimSun"/>
          <w:szCs w:val="24"/>
          <w:lang w:eastAsia="zh-CN"/>
        </w:rPr>
        <w:t xml:space="preserve">Not </w:t>
      </w:r>
      <w:r w:rsidR="00BF4AE4">
        <w:rPr>
          <w:rFonts w:eastAsia="SimSun"/>
          <w:szCs w:val="24"/>
          <w:lang w:eastAsia="zh-CN"/>
        </w:rPr>
        <w:t>define</w:t>
      </w:r>
      <w:r w:rsidRPr="00EE7315">
        <w:rPr>
          <w:rFonts w:eastAsia="SimSun"/>
          <w:szCs w:val="24"/>
          <w:lang w:eastAsia="zh-CN"/>
        </w:rPr>
        <w:t xml:space="preserve"> the UE demodulation requirements for Type 3 UE. </w:t>
      </w:r>
    </w:p>
    <w:p w14:paraId="6899985E" w14:textId="12150BE2" w:rsidR="008E29A7" w:rsidRPr="00EE7315" w:rsidRDefault="00EE7315" w:rsidP="00EE7315">
      <w:pPr>
        <w:pStyle w:val="ListParagraph"/>
        <w:numPr>
          <w:ilvl w:val="0"/>
          <w:numId w:val="33"/>
        </w:numPr>
        <w:ind w:firstLineChars="0"/>
        <w:rPr>
          <w:rFonts w:eastAsia="SimSun"/>
          <w:szCs w:val="24"/>
          <w:lang w:eastAsia="zh-CN"/>
        </w:rPr>
      </w:pPr>
      <w:r w:rsidRPr="00EE7315">
        <w:rPr>
          <w:rFonts w:eastAsia="SimSun"/>
          <w:szCs w:val="24"/>
          <w:lang w:eastAsia="zh-CN"/>
        </w:rPr>
        <w:t>For UE demodulation requirements for Type 4 UE, depending on the progress of RF discussion.</w:t>
      </w:r>
    </w:p>
    <w:p w14:paraId="2D685985" w14:textId="55EADA0A" w:rsidR="008E29A7" w:rsidRDefault="008E29A7" w:rsidP="00213B66">
      <w:pPr>
        <w:rPr>
          <w:lang w:eastAsia="zh-CN"/>
        </w:rPr>
      </w:pPr>
    </w:p>
    <w:p w14:paraId="799153CB" w14:textId="42DC60A5" w:rsidR="005E4591" w:rsidRDefault="00EE7315" w:rsidP="00EE7315">
      <w:pPr>
        <w:rPr>
          <w:b/>
          <w:u w:val="single"/>
          <w:lang w:eastAsia="ko-KR"/>
        </w:rPr>
      </w:pPr>
      <w:r w:rsidRPr="00365F21">
        <w:rPr>
          <w:b/>
          <w:u w:val="single"/>
          <w:lang w:eastAsia="ko-KR"/>
        </w:rPr>
        <w:t>Issue 1-2-</w:t>
      </w:r>
      <w:r w:rsidR="007D1481">
        <w:rPr>
          <w:b/>
          <w:u w:val="single"/>
          <w:lang w:eastAsia="ko-KR"/>
        </w:rPr>
        <w:t>2</w:t>
      </w:r>
      <w:r w:rsidRPr="00365F21">
        <w:rPr>
          <w:b/>
          <w:u w:val="single"/>
          <w:lang w:eastAsia="ko-KR"/>
        </w:rPr>
        <w:t xml:space="preserve">: </w:t>
      </w:r>
      <w:bookmarkStart w:id="0" w:name="_Hlk132961775"/>
      <w:r w:rsidR="007D1481">
        <w:rPr>
          <w:b/>
          <w:u w:val="single"/>
          <w:lang w:eastAsia="ko-KR"/>
        </w:rPr>
        <w:t>Test scope</w:t>
      </w:r>
    </w:p>
    <w:p w14:paraId="29989DFC" w14:textId="1FAE376F" w:rsidR="00EE7315" w:rsidRPr="007D1481" w:rsidRDefault="00017C77" w:rsidP="00EE7315">
      <w:pPr>
        <w:rPr>
          <w:b/>
          <w:lang w:eastAsia="ko-KR"/>
        </w:rPr>
      </w:pPr>
      <w:r w:rsidRPr="007D1481">
        <w:rPr>
          <w:b/>
          <w:lang w:eastAsia="ko-KR"/>
        </w:rPr>
        <w:t>Whether to</w:t>
      </w:r>
      <w:r w:rsidRPr="007D1481">
        <w:rPr>
          <w:b/>
          <w:bCs/>
          <w:lang w:eastAsia="ko-KR"/>
        </w:rPr>
        <w:t xml:space="preserve"> </w:t>
      </w:r>
      <w:r w:rsidRPr="007D1481">
        <w:rPr>
          <w:b/>
          <w:bCs/>
          <w:lang w:eastAsia="zh-CN"/>
        </w:rPr>
        <w:t>define the corresponding UE demodulation requirements for Type 2 UE</w:t>
      </w:r>
    </w:p>
    <w:p w14:paraId="74140C72" w14:textId="1667340A" w:rsidR="00163132" w:rsidRDefault="00213B66" w:rsidP="00EE7315">
      <w:pPr>
        <w:rPr>
          <w:lang w:eastAsia="zh-CN"/>
        </w:rPr>
      </w:pPr>
      <w:r>
        <w:rPr>
          <w:b/>
          <w:lang w:eastAsia="zh-CN"/>
        </w:rPr>
        <w:t>Way forwar</w:t>
      </w:r>
      <w:r w:rsidR="00017C77">
        <w:rPr>
          <w:b/>
          <w:lang w:eastAsia="zh-CN"/>
        </w:rPr>
        <w:t>d</w:t>
      </w:r>
      <w:bookmarkEnd w:id="0"/>
      <w:r w:rsidR="00017C77">
        <w:rPr>
          <w:b/>
          <w:lang w:eastAsia="zh-CN"/>
        </w:rPr>
        <w:t>:</w:t>
      </w:r>
    </w:p>
    <w:p w14:paraId="7191D251" w14:textId="3E3B9CFE" w:rsidR="006E773A" w:rsidRDefault="006E773A" w:rsidP="006E773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EE7315">
        <w:rPr>
          <w:lang w:eastAsia="zh-CN"/>
        </w:rPr>
        <w:t xml:space="preserve">Option 1: Define new UE demodulation requirements for Type 2 UE for intra-band non-contiguous EN-DC/NR-CA deployment scenario. </w:t>
      </w:r>
    </w:p>
    <w:p w14:paraId="1002887B" w14:textId="1B746B5B" w:rsidR="00C915FE" w:rsidRPr="00EE7315" w:rsidRDefault="00C915FE" w:rsidP="00C915FE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 w:rsidRPr="00EE7315">
        <w:rPr>
          <w:lang w:eastAsia="zh-CN"/>
        </w:rPr>
        <w:t>Interested companies assume the maximum received time difference value (33us) and maximum power imbalance assumption (25dB)</w:t>
      </w:r>
      <w:r w:rsidR="00CF0AF6">
        <w:rPr>
          <w:lang w:eastAsia="zh-CN"/>
        </w:rPr>
        <w:t>.</w:t>
      </w:r>
    </w:p>
    <w:p w14:paraId="023E5AD3" w14:textId="77777777" w:rsidR="006E773A" w:rsidRPr="00017C77" w:rsidRDefault="006E773A" w:rsidP="006E773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EE7315">
        <w:rPr>
          <w:lang w:eastAsia="zh-CN"/>
        </w:rPr>
        <w:t>Option 2: Not define new UE demodulation requirements for Type 2 UE for intra-band non-contiguous EN-DC/NR-CA deployment scenario.</w:t>
      </w:r>
    </w:p>
    <w:p w14:paraId="343EB842" w14:textId="77777777" w:rsidR="00C67044" w:rsidRPr="00C67044" w:rsidRDefault="00C67044" w:rsidP="00C67044">
      <w:pPr>
        <w:rPr>
          <w:lang w:eastAsia="zh-CN"/>
        </w:rPr>
      </w:pPr>
    </w:p>
    <w:sectPr w:rsidR="00C67044" w:rsidRPr="00C6704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7FE436C"/>
    <w:multiLevelType w:val="hybridMultilevel"/>
    <w:tmpl w:val="74C62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5"/>
  </w:num>
  <w:num w:numId="3" w16cid:durableId="980884213">
    <w:abstractNumId w:val="24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0"/>
  </w:num>
  <w:num w:numId="7" w16cid:durableId="1073939429">
    <w:abstractNumId w:val="5"/>
  </w:num>
  <w:num w:numId="8" w16cid:durableId="214005466">
    <w:abstractNumId w:val="19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8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8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7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1222325728">
    <w:abstractNumId w:val="2"/>
  </w:num>
  <w:num w:numId="33" w16cid:durableId="345911165">
    <w:abstractNumId w:val="4"/>
  </w:num>
  <w:num w:numId="34" w16cid:durableId="177369878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C7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547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1C23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B66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0F3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F2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4F9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55C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591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30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A37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73A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C9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81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70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9A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16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DD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656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AE4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044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5FE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AD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AF6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4EF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4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9E3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9F3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B37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315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482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014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C4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4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5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54F9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32</cp:revision>
  <dcterms:created xsi:type="dcterms:W3CDTF">2023-04-20T13:23:00Z</dcterms:created>
  <dcterms:modified xsi:type="dcterms:W3CDTF">2023-04-25T12:14:00Z</dcterms:modified>
</cp:coreProperties>
</file>